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BE079" w14:textId="4292A199" w:rsidR="009B3B56" w:rsidRDefault="000122F0" w:rsidP="009B3B56">
      <w:pPr>
        <w:jc w:val="center"/>
        <w:rPr>
          <w:b/>
        </w:rPr>
      </w:pPr>
      <w:r>
        <w:rPr>
          <w:noProof/>
          <w:lang w:eastAsia="en-US"/>
        </w:rPr>
        <mc:AlternateContent>
          <mc:Choice Requires="wps">
            <w:drawing>
              <wp:anchor distT="0" distB="0" distL="114300" distR="114300" simplePos="0" relativeHeight="251660288" behindDoc="0" locked="0" layoutInCell="1" allowOverlap="1" wp14:anchorId="73461A83" wp14:editId="28F3E27C">
                <wp:simplePos x="0" y="0"/>
                <wp:positionH relativeFrom="column">
                  <wp:posOffset>5773420</wp:posOffset>
                </wp:positionH>
                <wp:positionV relativeFrom="paragraph">
                  <wp:posOffset>-352425</wp:posOffset>
                </wp:positionV>
                <wp:extent cx="1031966" cy="1162594"/>
                <wp:effectExtent l="0" t="0" r="9525" b="19050"/>
                <wp:wrapNone/>
                <wp:docPr id="4" name="Text Box 4"/>
                <wp:cNvGraphicFramePr/>
                <a:graphic xmlns:a="http://schemas.openxmlformats.org/drawingml/2006/main">
                  <a:graphicData uri="http://schemas.microsoft.com/office/word/2010/wordprocessingShape">
                    <wps:wsp>
                      <wps:cNvSpPr txBox="1"/>
                      <wps:spPr>
                        <a:xfrm>
                          <a:off x="0" y="0"/>
                          <a:ext cx="1031966" cy="1162594"/>
                        </a:xfrm>
                        <a:prstGeom prst="rect">
                          <a:avLst/>
                        </a:prstGeom>
                        <a:solidFill>
                          <a:schemeClr val="lt1"/>
                        </a:solidFill>
                        <a:ln w="6350">
                          <a:solidFill>
                            <a:prstClr val="black"/>
                          </a:solidFill>
                        </a:ln>
                      </wps:spPr>
                      <wps:txbx>
                        <w:txbxContent>
                          <w:p w14:paraId="79F0746F" w14:textId="130BBCA8" w:rsidR="000122F0" w:rsidRDefault="000122F0" w:rsidP="000122F0">
                            <w:pPr>
                              <w:jc w:val="center"/>
                            </w:pPr>
                            <w:r w:rsidRPr="00381ABD">
                              <w:rPr>
                                <w:noProof/>
                                <w:lang w:eastAsia="en-US"/>
                              </w:rPr>
                              <w:drawing>
                                <wp:inline distT="0" distB="0" distL="0" distR="0" wp14:anchorId="4451459C" wp14:editId="6D6F1C3D">
                                  <wp:extent cx="862148" cy="990600"/>
                                  <wp:effectExtent l="0" t="0" r="1905" b="0"/>
                                  <wp:docPr id="2" name="Picture 2" descr="More Chicago-Area Students Calling Mizzou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509044686421_227" descr="More Chicago-Area Students Calling Mizzou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9027" cy="9985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461A83" id="_x0000_t202" coordsize="21600,21600" o:spt="202" path="m,l,21600r21600,l21600,xe">
                <v:stroke joinstyle="miter"/>
                <v:path gradientshapeok="t" o:connecttype="rect"/>
              </v:shapetype>
              <v:shape id="Text Box 4" o:spid="_x0000_s1026" type="#_x0000_t202" style="position:absolute;left:0;text-align:left;margin-left:454.6pt;margin-top:-27.75pt;width:81.2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RTAIAAKIEAAAOAAAAZHJzL2Uyb0RvYy54bWysVE2P2jAQvVfqf7B8L0lYoEtEWFFWVJXQ&#10;7kpQ7dk4DonqeFzbkNBf37ETWNj2VPXizJefZ97MZPbQ1pIchbEVqIwmg5gSoTjkldpn9Pt29eme&#10;EuuYypkEJTJ6EpY+zD9+mDU6FUMoQebCEARRNm10RkvndBpFlpeiZnYAWih0FmBq5lA1+yg3rEH0&#10;WkbDOJ5EDZhcG+DCWrQ+dk46D/hFIbh7LgorHJEZxdxcOE04d/6M5jOW7g3TZcX7NNg/ZFGzSuGj&#10;F6hH5hg5mOoPqLriBiwUbsChjqAoKi5CDVhNEr+rZlMyLUItSI7VF5rs/4PlT8cXQ6o8oyNKFKux&#10;RVvROvIFWjLy7DTaphi00RjmWjRjl892i0ZfdFuY2n+xHIJ+5Pl04daDcX8pvkumkwklHH1JMhmO&#10;pwE/eruujXVfBdTECxk12LzAKTuurcNUMPQc4l+zIKt8VUkZFD8wYikNOTJstXQhSbxxEyUVaTI6&#10;uRvHAfjG56Ev93eS8R++zFsE1KRCoyelK95Lrt21PVM7yE9IlIFu0Kzmqwpx18y6F2ZwspAb3Bb3&#10;jEchAZOBXqKkBPPrb3Yfjw1HLyUNTmpG7c8DM4IS+U3hKEyT0ciPdlBG489DVMy1Z3ftUYd6CchQ&#10;gnupeRB9vJNnsTBQv+JSLfyr6GKK49sZdWdx6br9waXkYrEIQTjMmrm12mjuoX1HPJ/b9pUZ3ffT&#10;4Sg8wXmmWfqurV2sv6lgcXBQVKHnnuCO1Z53XITQln5p/aZd6yHq7dcy/w0AAP//AwBQSwMEFAAG&#10;AAgAAAAhAPKKBLHjAAAAEQEAAA8AAABkcnMvZG93bnJldi54bWxMT8lOwzAQvSPxD9YgcWvtRkqz&#10;NE7FUrhwoqCe3di1rcbjKHbT8Pe4J7iMZvTevKXZzq4nkxqD9chhtWRAFHZeWtQcvr/eFiWQEAVK&#10;0XtUHH5UgG17f9eIWvorfqppHzVJIhhqwcHEONSUhs4oJ8LSDwoTdvKjEzGdo6ZyFNck7nqaMbam&#10;TlhMDkYM6sWo7ry/OA67Z13prhSj2ZXS2mk+nD70O+ePD/PrJo2nDZCo5vj3AbcOKT+0KdjRX1AG&#10;0nOoWJUlKodFnudAbgxWrAogx7RlxRpo29D/TdpfAAAA//8DAFBLAQItABQABgAIAAAAIQC2gziS&#10;/gAAAOEBAAATAAAAAAAAAAAAAAAAAAAAAABbQ29udGVudF9UeXBlc10ueG1sUEsBAi0AFAAGAAgA&#10;AAAhADj9If/WAAAAlAEAAAsAAAAAAAAAAAAAAAAALwEAAF9yZWxzLy5yZWxzUEsBAi0AFAAGAAgA&#10;AAAhAIhD49FMAgAAogQAAA4AAAAAAAAAAAAAAAAALgIAAGRycy9lMm9Eb2MueG1sUEsBAi0AFAAG&#10;AAgAAAAhAPKKBLHjAAAAEQEAAA8AAAAAAAAAAAAAAAAApgQAAGRycy9kb3ducmV2LnhtbFBLBQYA&#10;AAAABAAEAPMAAAC2BQAAAAA=&#10;" fillcolor="white [3201]" strokeweight=".5pt">
                <v:textbox>
                  <w:txbxContent>
                    <w:p w14:paraId="79F0746F" w14:textId="130BBCA8" w:rsidR="000122F0" w:rsidRDefault="000122F0" w:rsidP="000122F0">
                      <w:pPr>
                        <w:jc w:val="center"/>
                      </w:pPr>
                      <w:r w:rsidRPr="00381ABD">
                        <w:rPr>
                          <w:noProof/>
                        </w:rPr>
                        <w:drawing>
                          <wp:inline distT="0" distB="0" distL="0" distR="0" wp14:anchorId="4451459C" wp14:editId="6D6F1C3D">
                            <wp:extent cx="862148" cy="990600"/>
                            <wp:effectExtent l="0" t="0" r="1905" b="0"/>
                            <wp:docPr id="2" name="Picture 2" descr="More Chicago-Area Students Calling Mizzou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509044686421_227" descr="More Chicago-Area Students Calling Mizzou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027" cy="998503"/>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09B74BC7" wp14:editId="3E41E83E">
                <wp:simplePos x="0" y="0"/>
                <wp:positionH relativeFrom="column">
                  <wp:posOffset>78105</wp:posOffset>
                </wp:positionH>
                <wp:positionV relativeFrom="paragraph">
                  <wp:posOffset>-313327</wp:posOffset>
                </wp:positionV>
                <wp:extent cx="1097280" cy="1175657"/>
                <wp:effectExtent l="0" t="0" r="7620" b="18415"/>
                <wp:wrapNone/>
                <wp:docPr id="1" name="Text Box 1"/>
                <wp:cNvGraphicFramePr/>
                <a:graphic xmlns:a="http://schemas.openxmlformats.org/drawingml/2006/main">
                  <a:graphicData uri="http://schemas.microsoft.com/office/word/2010/wordprocessingShape">
                    <wps:wsp>
                      <wps:cNvSpPr txBox="1"/>
                      <wps:spPr>
                        <a:xfrm>
                          <a:off x="0" y="0"/>
                          <a:ext cx="1097280" cy="1175657"/>
                        </a:xfrm>
                        <a:prstGeom prst="rect">
                          <a:avLst/>
                        </a:prstGeom>
                        <a:solidFill>
                          <a:schemeClr val="lt1"/>
                        </a:solidFill>
                        <a:ln w="6350">
                          <a:solidFill>
                            <a:prstClr val="black"/>
                          </a:solidFill>
                        </a:ln>
                      </wps:spPr>
                      <wps:txbx>
                        <w:txbxContent>
                          <w:p w14:paraId="40A33D17" w14:textId="613F2DF2" w:rsidR="000122F0" w:rsidRDefault="000122F0" w:rsidP="000122F0">
                            <w:pPr>
                              <w:jc w:val="center"/>
                            </w:pPr>
                            <w:r w:rsidRPr="00381ABD">
                              <w:rPr>
                                <w:noProof/>
                                <w:lang w:eastAsia="en-US"/>
                              </w:rPr>
                              <w:drawing>
                                <wp:inline distT="0" distB="0" distL="0" distR="0" wp14:anchorId="4FD2976C" wp14:editId="0A145613">
                                  <wp:extent cx="907895" cy="1045029"/>
                                  <wp:effectExtent l="0" t="0" r="0" b="0"/>
                                  <wp:docPr id="3" name="Picture 3" descr="More Chicago-Area Students Calling Mizzou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509044686421_227" descr="More Chicago-Area Students Calling Mizzou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9848" cy="10587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74BC7" id="Text Box 1" o:spid="_x0000_s1027" type="#_x0000_t202" style="position:absolute;left:0;text-align:left;margin-left:6.15pt;margin-top:-24.65pt;width:86.4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VaTgIAAKkEAAAOAAAAZHJzL2Uyb0RvYy54bWysVE1v2zAMvQ/YfxB0X2xn+WiDOEWWIsOA&#10;oi2QDD0rshQbk0VNUmJnv36U7KRpt9Owi0yJT0/kI+n5XVsrchTWVaBzmg1SSoTmUFR6n9Pv2/Wn&#10;G0qcZ7pgCrTI6Uk4erf4+GHemJkYQgmqEJYgiXazxuS09N7MksTxUtTMDcAIjU4JtmYet3afFJY1&#10;yF6rZJimk6QBWxgLXDiHp/edky4iv5SC+ycpnfBE5RRj83G1cd2FNVnM2WxvmSkr3ofB/iGKmlUa&#10;H71Q3TPPyMFWf1DVFbfgQPoBhzoBKSsuYg6YTZa+y2ZTMiNiLiiOMxeZ3P+j5Y/HZ0uqAmtHiWY1&#10;lmgrWk++QEuyoE5j3AxBG4Mw3+JxQPbnDg9D0q20dfhiOgT9qPPpom0g4+FSejsd3qCLoy/LpuPJ&#10;eBp4ktfrxjr/VUBNgpFTi8WLmrLjg/Md9AwJrzlQVbGulIqb0DBipSw5Miy18jFIJH+DUpo0OZ18&#10;HqeR+I0vUF/u7xTjP/rwrlDIpzTGHETpkg+Wb3dtL2EvzA6KE+ploes3Z/i6QvoH5vwzs9hgqAMO&#10;jX/CRSrAmKC3KCnB/vrbecBj3dFLSYMNm1P388CsoER909gRt9loFDo8bkbj6RA39tqzu/boQ70C&#10;FAqrjtFFM+C9OpvSQv2Cs7UMr6KLaY5v59SfzZXvxghnk4vlMoKwpw3zD3pjeKAOhQmybtsXZk1f&#10;Vo8d8Qjn1mazd9XtsOGmhuXBg6xi6YPOnaq9/DgPsXn62Q0Dd72PqNc/zOI3AAAA//8DAFBLAwQU&#10;AAYACAAAACEAiSz5WuAAAAAPAQAADwAAAGRycy9kb3ducmV2LnhtbExPy27CMBC8V+o/WIvUGzhA&#10;qUyIg/qgvfRUWvW8xMa2iO0oNiH9+y6n9rKa0c7OzlTb0bds0H1yMUiYzwpgOjRRuWAkfH2+TgWw&#10;lDEobGPQEn50gm19e1NhqeIlfOhhnw0jk5BKlGBz7krOU2O1xzSLnQ60O8beYybaG656vJC5b/mi&#10;KB64Rxfog8VOP1vdnPZnL2H3ZNamEdjbnVDODeP38d28SXk3GV82NB43wLIe898FXDtQfqgp2CGe&#10;g0qsJb5YklLC9H5N4CoQqzmwA4HlSgCvK/6/R/0LAAD//wMAUEsBAi0AFAAGAAgAAAAhALaDOJL+&#10;AAAA4QEAABMAAAAAAAAAAAAAAAAAAAAAAFtDb250ZW50X1R5cGVzXS54bWxQSwECLQAUAAYACAAA&#10;ACEAOP0h/9YAAACUAQAACwAAAAAAAAAAAAAAAAAvAQAAX3JlbHMvLnJlbHNQSwECLQAUAAYACAAA&#10;ACEAJEvFWk4CAACpBAAADgAAAAAAAAAAAAAAAAAuAgAAZHJzL2Uyb0RvYy54bWxQSwECLQAUAAYA&#10;CAAAACEAiSz5WuAAAAAPAQAADwAAAAAAAAAAAAAAAACoBAAAZHJzL2Rvd25yZXYueG1sUEsFBgAA&#10;AAAEAAQA8wAAALUFAAAAAA==&#10;" fillcolor="white [3201]" strokeweight=".5pt">
                <v:textbox>
                  <w:txbxContent>
                    <w:p w14:paraId="40A33D17" w14:textId="613F2DF2" w:rsidR="000122F0" w:rsidRDefault="000122F0" w:rsidP="000122F0">
                      <w:pPr>
                        <w:jc w:val="center"/>
                      </w:pPr>
                      <w:r w:rsidRPr="00381ABD">
                        <w:rPr>
                          <w:noProof/>
                        </w:rPr>
                        <w:drawing>
                          <wp:inline distT="0" distB="0" distL="0" distR="0" wp14:anchorId="4FD2976C" wp14:editId="0A145613">
                            <wp:extent cx="907895" cy="1045029"/>
                            <wp:effectExtent l="0" t="0" r="0" b="0"/>
                            <wp:docPr id="3" name="Picture 3" descr="More Chicago-Area Students Calling Mizzou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509044686421_227" descr="More Chicago-Area Students Calling Mizzou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9848" cy="1058788"/>
                                    </a:xfrm>
                                    <a:prstGeom prst="rect">
                                      <a:avLst/>
                                    </a:prstGeom>
                                    <a:noFill/>
                                    <a:ln>
                                      <a:noFill/>
                                    </a:ln>
                                  </pic:spPr>
                                </pic:pic>
                              </a:graphicData>
                            </a:graphic>
                          </wp:inline>
                        </w:drawing>
                      </w:r>
                    </w:p>
                  </w:txbxContent>
                </v:textbox>
              </v:shape>
            </w:pict>
          </mc:Fallback>
        </mc:AlternateContent>
      </w:r>
      <w:r w:rsidR="009B3B56">
        <w:rPr>
          <w:b/>
        </w:rPr>
        <w:t>University of Missouri</w:t>
      </w:r>
    </w:p>
    <w:p w14:paraId="4AFF7280" w14:textId="3CD91B0A" w:rsidR="003B5488" w:rsidRDefault="009B3B56" w:rsidP="009B3B56">
      <w:pPr>
        <w:jc w:val="center"/>
        <w:rPr>
          <w:b/>
        </w:rPr>
      </w:pPr>
      <w:r>
        <w:rPr>
          <w:b/>
        </w:rPr>
        <w:t xml:space="preserve">Non-Tenure Track Teaching Professor </w:t>
      </w:r>
      <w:r w:rsidRPr="00973102">
        <w:rPr>
          <w:b/>
        </w:rPr>
        <w:t>&amp; Program Coordinator</w:t>
      </w:r>
    </w:p>
    <w:p w14:paraId="44D86B98" w14:textId="77777777" w:rsidR="009B3B56" w:rsidRPr="00030607" w:rsidRDefault="009B3B56" w:rsidP="009B3B56">
      <w:pPr>
        <w:widowControl w:val="0"/>
        <w:autoSpaceDE w:val="0"/>
        <w:autoSpaceDN w:val="0"/>
        <w:adjustRightInd w:val="0"/>
        <w:jc w:val="center"/>
        <w:rPr>
          <w:b/>
          <w:color w:val="000000"/>
        </w:rPr>
      </w:pPr>
      <w:r>
        <w:rPr>
          <w:b/>
        </w:rPr>
        <w:t xml:space="preserve">Department of Special </w:t>
      </w:r>
      <w:r w:rsidRPr="00030607">
        <w:rPr>
          <w:b/>
          <w:color w:val="000000"/>
        </w:rPr>
        <w:t>Education</w:t>
      </w:r>
      <w:r>
        <w:rPr>
          <w:b/>
          <w:color w:val="000000"/>
        </w:rPr>
        <w:t xml:space="preserve"> | College o</w:t>
      </w:r>
      <w:r w:rsidRPr="00030607">
        <w:rPr>
          <w:b/>
          <w:color w:val="000000"/>
        </w:rPr>
        <w:t>f Education</w:t>
      </w:r>
    </w:p>
    <w:p w14:paraId="709C3D0C" w14:textId="77777777" w:rsidR="009B3B56" w:rsidRPr="00030607" w:rsidRDefault="00435C06" w:rsidP="009B3B56">
      <w:pPr>
        <w:jc w:val="center"/>
        <w:rPr>
          <w:b/>
          <w:color w:val="0000FF"/>
        </w:rPr>
      </w:pPr>
      <w:hyperlink r:id="rId8" w:history="1">
        <w:r w:rsidR="009B3B56" w:rsidRPr="00030607">
          <w:rPr>
            <w:rStyle w:val="Hyperlink"/>
            <w:b/>
          </w:rPr>
          <w:t>https://education.missouri.edu/special-education/</w:t>
        </w:r>
      </w:hyperlink>
    </w:p>
    <w:p w14:paraId="34DEF1AB" w14:textId="77777777" w:rsidR="009B3B56" w:rsidRDefault="009B3B56" w:rsidP="009B3B56">
      <w:pPr>
        <w:jc w:val="center"/>
        <w:rPr>
          <w:b/>
        </w:rPr>
      </w:pPr>
    </w:p>
    <w:p w14:paraId="688498DB" w14:textId="77777777" w:rsidR="000122F0" w:rsidRDefault="000122F0" w:rsidP="009B3B56">
      <w:pPr>
        <w:jc w:val="center"/>
        <w:rPr>
          <w:b/>
        </w:rPr>
      </w:pPr>
    </w:p>
    <w:p w14:paraId="1454087F" w14:textId="7B8549AD" w:rsidR="009B3B56" w:rsidRDefault="009B3B56" w:rsidP="009B3B56">
      <w:r>
        <w:t>The Department of Special Education seeks a candidate for an innovative position that integrates teaching</w:t>
      </w:r>
      <w:r w:rsidR="00A3485A">
        <w:t>, advising,</w:t>
      </w:r>
      <w:r>
        <w:t xml:space="preserve"> and program coordination for our undergra</w:t>
      </w:r>
      <w:r w:rsidR="00270D94">
        <w:t>duate students</w:t>
      </w:r>
      <w:r>
        <w:t xml:space="preserve">. </w:t>
      </w:r>
      <w:r w:rsidR="00270D94">
        <w:t>The candi</w:t>
      </w:r>
      <w:bookmarkStart w:id="0" w:name="_GoBack"/>
      <w:bookmarkEnd w:id="0"/>
      <w:r w:rsidR="00270D94">
        <w:t>date selected will work collaboratively with faculty and staff in the College of Education to provide oversight of coursework, accreditation, and field experiences for our students seeking teacher certification.</w:t>
      </w:r>
    </w:p>
    <w:p w14:paraId="23C84A47" w14:textId="22EB74C6" w:rsidR="009B3B56" w:rsidRPr="000122F0" w:rsidRDefault="009B3B56" w:rsidP="009B3B56">
      <w:pPr>
        <w:rPr>
          <w:b/>
        </w:rPr>
      </w:pPr>
      <w:r w:rsidRPr="000122F0">
        <w:rPr>
          <w:b/>
        </w:rPr>
        <w:t>Minimum Qualifications</w:t>
      </w:r>
      <w:r w:rsidR="000163A1" w:rsidRPr="000122F0">
        <w:rPr>
          <w:b/>
        </w:rPr>
        <w:t>:</w:t>
      </w:r>
    </w:p>
    <w:p w14:paraId="55D64B8D" w14:textId="77777777" w:rsidR="009B3B56" w:rsidRDefault="009B3B56" w:rsidP="009B3B56">
      <w:pPr>
        <w:pStyle w:val="ListParagraph"/>
        <w:numPr>
          <w:ilvl w:val="0"/>
          <w:numId w:val="1"/>
        </w:numPr>
      </w:pPr>
      <w:r>
        <w:t>An earned doctorate in Special Education</w:t>
      </w:r>
    </w:p>
    <w:p w14:paraId="191D3E2F" w14:textId="5F9D64D7" w:rsidR="000163A1" w:rsidRDefault="00D80401" w:rsidP="009B3B56">
      <w:pPr>
        <w:pStyle w:val="ListParagraph"/>
        <w:numPr>
          <w:ilvl w:val="0"/>
          <w:numId w:val="1"/>
        </w:numPr>
      </w:pPr>
      <w:r>
        <w:rPr>
          <w:rFonts w:eastAsia="Times New Roman"/>
        </w:rPr>
        <w:t>Experience teaching</w:t>
      </w:r>
      <w:r w:rsidR="009B3B56" w:rsidRPr="008360B0">
        <w:rPr>
          <w:rFonts w:eastAsia="Times New Roman"/>
          <w:strike/>
        </w:rPr>
        <w:t xml:space="preserve"> </w:t>
      </w:r>
      <w:r w:rsidR="009B3B56">
        <w:rPr>
          <w:rFonts w:eastAsia="Times New Roman"/>
        </w:rPr>
        <w:t>children or youth with disabilities</w:t>
      </w:r>
      <w:r w:rsidR="009B3B56">
        <w:t xml:space="preserve"> </w:t>
      </w:r>
    </w:p>
    <w:p w14:paraId="11E76260" w14:textId="02E6CD35" w:rsidR="000163A1" w:rsidRDefault="000163A1" w:rsidP="009B3B56">
      <w:pPr>
        <w:pStyle w:val="ListParagraph"/>
        <w:numPr>
          <w:ilvl w:val="0"/>
          <w:numId w:val="1"/>
        </w:numPr>
      </w:pPr>
      <w:r>
        <w:t>Understand</w:t>
      </w:r>
      <w:r w:rsidR="00B37CC7">
        <w:t xml:space="preserve"> </w:t>
      </w:r>
      <w:r>
        <w:t>the design and goals of the special education preservice program</w:t>
      </w:r>
    </w:p>
    <w:p w14:paraId="74B5B36B" w14:textId="20069254" w:rsidR="009B3B56" w:rsidRPr="00B37CC7" w:rsidRDefault="00B37CC7" w:rsidP="009B3B56">
      <w:pPr>
        <w:pStyle w:val="ListParagraph"/>
        <w:numPr>
          <w:ilvl w:val="0"/>
          <w:numId w:val="1"/>
        </w:numPr>
      </w:pPr>
      <w:r w:rsidRPr="00B37CC7">
        <w:t>Ability</w:t>
      </w:r>
      <w:r w:rsidR="008360B0" w:rsidRPr="00B37CC7">
        <w:rPr>
          <w:i/>
        </w:rPr>
        <w:t xml:space="preserve"> </w:t>
      </w:r>
      <w:r w:rsidR="009B3B56" w:rsidRPr="00B37CC7">
        <w:t>to teach undergraduate course</w:t>
      </w:r>
      <w:r w:rsidR="00270D94" w:rsidRPr="00B37CC7">
        <w:t>s</w:t>
      </w:r>
      <w:r w:rsidR="009B3B56" w:rsidRPr="00B37CC7">
        <w:t xml:space="preserve"> in an online or face-to-face environment</w:t>
      </w:r>
    </w:p>
    <w:p w14:paraId="79B11910" w14:textId="44605004" w:rsidR="009B3B56" w:rsidRPr="00B37CC7" w:rsidRDefault="00D80401" w:rsidP="009B3B56">
      <w:pPr>
        <w:pStyle w:val="ListParagraph"/>
        <w:numPr>
          <w:ilvl w:val="0"/>
          <w:numId w:val="1"/>
        </w:numPr>
      </w:pPr>
      <w:r w:rsidRPr="00B37CC7">
        <w:t>Interest in</w:t>
      </w:r>
      <w:r w:rsidR="000163A1" w:rsidRPr="00B37CC7">
        <w:t xml:space="preserve"> actively</w:t>
      </w:r>
      <w:r w:rsidR="009B3B56" w:rsidRPr="00B37CC7">
        <w:t xml:space="preserve"> </w:t>
      </w:r>
      <w:r w:rsidRPr="00B37CC7">
        <w:t xml:space="preserve">participating </w:t>
      </w:r>
      <w:r w:rsidR="009B3B56" w:rsidRPr="00B37CC7">
        <w:t>in assessment activities</w:t>
      </w:r>
      <w:r w:rsidR="000163A1" w:rsidRPr="00B37CC7">
        <w:t xml:space="preserve"> and redesign processes</w:t>
      </w:r>
    </w:p>
    <w:p w14:paraId="1A1B6B22" w14:textId="6B25AA1C" w:rsidR="009B3B56" w:rsidRDefault="009B3B56" w:rsidP="009B3B56">
      <w:pPr>
        <w:pStyle w:val="ListParagraph"/>
        <w:numPr>
          <w:ilvl w:val="0"/>
          <w:numId w:val="1"/>
        </w:numPr>
      </w:pPr>
      <w:r w:rsidRPr="00B37CC7">
        <w:t>Experience with</w:t>
      </w:r>
      <w:r>
        <w:t xml:space="preserve"> or knowledge about accreditation program evaluation processes</w:t>
      </w:r>
    </w:p>
    <w:p w14:paraId="28E9B59E" w14:textId="423CBFA9" w:rsidR="009B3B56" w:rsidRDefault="009B3B56" w:rsidP="009B3B56">
      <w:pPr>
        <w:pStyle w:val="ListParagraph"/>
        <w:numPr>
          <w:ilvl w:val="0"/>
          <w:numId w:val="1"/>
        </w:numPr>
      </w:pPr>
      <w:r>
        <w:t xml:space="preserve">Ability to work collaboratively with </w:t>
      </w:r>
      <w:r w:rsidR="00270D94">
        <w:t xml:space="preserve">representatives from Missouri Department of Education, faculty from other teacher preparation institutions in MO, </w:t>
      </w:r>
      <w:r>
        <w:t>school administrators, teachers, faculty, staff and students to a</w:t>
      </w:r>
      <w:r w:rsidR="00270D94">
        <w:t>nswer questions, problem solve</w:t>
      </w:r>
      <w:r>
        <w:t>, and ensure that the undergraduate program is effectively implemented</w:t>
      </w:r>
    </w:p>
    <w:p w14:paraId="28E94611" w14:textId="77777777" w:rsidR="009B3B56" w:rsidRPr="00994F7C" w:rsidRDefault="009B3B56" w:rsidP="009B3B56">
      <w:pPr>
        <w:numPr>
          <w:ilvl w:val="0"/>
          <w:numId w:val="1"/>
        </w:numPr>
        <w:rPr>
          <w:rFonts w:eastAsia="Times New Roman"/>
        </w:rPr>
      </w:pPr>
      <w:r w:rsidRPr="00994F7C">
        <w:rPr>
          <w:rFonts w:eastAsia="Times New Roman"/>
        </w:rPr>
        <w:t xml:space="preserve">Ability to </w:t>
      </w:r>
      <w:r>
        <w:rPr>
          <w:rFonts w:eastAsia="Times New Roman"/>
        </w:rPr>
        <w:t>provide oversight for a certification program in Cros</w:t>
      </w:r>
      <w:r w:rsidR="000163A1">
        <w:rPr>
          <w:rFonts w:eastAsia="Times New Roman"/>
        </w:rPr>
        <w:t>s-Categorical Special Education</w:t>
      </w:r>
    </w:p>
    <w:p w14:paraId="1831C196" w14:textId="77777777" w:rsidR="000163A1" w:rsidRDefault="009B3B56" w:rsidP="000163A1">
      <w:pPr>
        <w:pStyle w:val="ListParagraph"/>
        <w:numPr>
          <w:ilvl w:val="0"/>
          <w:numId w:val="1"/>
        </w:numPr>
      </w:pPr>
      <w:r>
        <w:t>Commitment to special education and enthusiasm for work in the field of special education</w:t>
      </w:r>
    </w:p>
    <w:p w14:paraId="69CD36E9" w14:textId="404D9621" w:rsidR="000163A1" w:rsidRDefault="009B3B56" w:rsidP="000163A1">
      <w:pPr>
        <w:pStyle w:val="ListParagraph"/>
        <w:numPr>
          <w:ilvl w:val="0"/>
          <w:numId w:val="1"/>
        </w:numPr>
      </w:pPr>
      <w:r>
        <w:t>Strong written and verbal communication skills</w:t>
      </w:r>
    </w:p>
    <w:p w14:paraId="71410D30" w14:textId="3DEB8C3F" w:rsidR="000163A1" w:rsidRPr="000122F0" w:rsidRDefault="000163A1" w:rsidP="000163A1">
      <w:pPr>
        <w:rPr>
          <w:b/>
        </w:rPr>
      </w:pPr>
      <w:r w:rsidRPr="000122F0">
        <w:rPr>
          <w:b/>
        </w:rPr>
        <w:t>Candidates will be Evaluated on the Following Factors:</w:t>
      </w:r>
    </w:p>
    <w:p w14:paraId="67A3E1B9" w14:textId="29504864" w:rsidR="000163A1" w:rsidRDefault="000163A1" w:rsidP="000163A1">
      <w:pPr>
        <w:pStyle w:val="ListParagraph"/>
        <w:numPr>
          <w:ilvl w:val="0"/>
          <w:numId w:val="3"/>
        </w:numPr>
      </w:pPr>
      <w:r>
        <w:t xml:space="preserve">Experience teaching </w:t>
      </w:r>
      <w:r w:rsidR="00270D94">
        <w:t>courses aligned with teacher preparation</w:t>
      </w:r>
    </w:p>
    <w:p w14:paraId="1517622F" w14:textId="37285FAE" w:rsidR="000163A1" w:rsidRDefault="000163A1" w:rsidP="000163A1">
      <w:pPr>
        <w:pStyle w:val="ListParagraph"/>
        <w:numPr>
          <w:ilvl w:val="0"/>
          <w:numId w:val="3"/>
        </w:numPr>
      </w:pPr>
      <w:r>
        <w:t>Proven project management and organization skills</w:t>
      </w:r>
    </w:p>
    <w:p w14:paraId="3D1E4EBC" w14:textId="77777777" w:rsidR="000163A1" w:rsidRDefault="000163A1" w:rsidP="000163A1">
      <w:pPr>
        <w:pStyle w:val="ListParagraph"/>
        <w:numPr>
          <w:ilvl w:val="0"/>
          <w:numId w:val="3"/>
        </w:numPr>
      </w:pPr>
      <w:r>
        <w:t>Ability to advise and provide instructional supervision to a diverse undergraduate student body</w:t>
      </w:r>
    </w:p>
    <w:p w14:paraId="4EBF5BD6" w14:textId="7DBEC652" w:rsidR="000163A1" w:rsidRDefault="00D80401" w:rsidP="000163A1">
      <w:pPr>
        <w:pStyle w:val="ListParagraph"/>
        <w:numPr>
          <w:ilvl w:val="0"/>
          <w:numId w:val="3"/>
        </w:numPr>
      </w:pPr>
      <w:r>
        <w:t>Content expertise</w:t>
      </w:r>
      <w:r w:rsidR="000163A1">
        <w:t xml:space="preserve"> in various special education content areas (e.g., high-incidence disabilities, assessment, evidence-based practices, </w:t>
      </w:r>
      <w:r w:rsidR="00EC507C">
        <w:t>law &amp; policy, identification &amp; classification procedur</w:t>
      </w:r>
      <w:r w:rsidR="00270D94">
        <w:t>es, collaboration, co-teaching</w:t>
      </w:r>
      <w:r w:rsidR="000163A1">
        <w:t>)</w:t>
      </w:r>
    </w:p>
    <w:p w14:paraId="1E32FCE8" w14:textId="77777777" w:rsidR="000163A1" w:rsidRDefault="000163A1" w:rsidP="000163A1">
      <w:pPr>
        <w:pStyle w:val="ListParagraph"/>
        <w:numPr>
          <w:ilvl w:val="0"/>
          <w:numId w:val="3"/>
        </w:numPr>
      </w:pPr>
      <w:r>
        <w:t>Evidence of participation in state and national professional organizations</w:t>
      </w:r>
    </w:p>
    <w:p w14:paraId="251D13CB" w14:textId="77777777" w:rsidR="000163A1" w:rsidRDefault="000163A1" w:rsidP="000163A1"/>
    <w:p w14:paraId="5E9CB425" w14:textId="3CB7D33F" w:rsidR="00B37CC7" w:rsidRPr="00381ABD" w:rsidRDefault="000163A1" w:rsidP="00B37CC7">
      <w:pPr>
        <w:rPr>
          <w:rFonts w:eastAsia="Times New Roman"/>
          <w:b/>
          <w:highlight w:val="white"/>
        </w:rPr>
      </w:pPr>
      <w:r w:rsidRPr="00030607">
        <w:rPr>
          <w:b/>
          <w:color w:val="000000"/>
        </w:rPr>
        <w:t xml:space="preserve">About the </w:t>
      </w:r>
      <w:r w:rsidRPr="00030607">
        <w:rPr>
          <w:rFonts w:eastAsia="Times New Roman"/>
          <w:b/>
          <w:color w:val="3B4045"/>
          <w:highlight w:val="white"/>
        </w:rPr>
        <w:t>Department of Special Education</w:t>
      </w:r>
      <w:r>
        <w:rPr>
          <w:rFonts w:eastAsia="Times New Roman"/>
          <w:b/>
          <w:color w:val="3B4045"/>
          <w:highlight w:val="white"/>
        </w:rPr>
        <w:t xml:space="preserve">:  </w:t>
      </w:r>
      <w:r w:rsidR="00B37CC7" w:rsidRPr="00381ABD">
        <w:rPr>
          <w:rFonts w:eastAsia="Times New Roman"/>
          <w:highlight w:val="white"/>
        </w:rPr>
        <w:t xml:space="preserve">The Department of Special Education (SPED) is one of five academic units within the MU College of Education. SPED offers programs for students seeking undergraduate, master’s and doctoral degrees. SPED faculty members are consistently recognized – internationally and across the U.S. – for their individual and collaborative research excellence. </w:t>
      </w:r>
    </w:p>
    <w:p w14:paraId="2ED1185F" w14:textId="77777777" w:rsidR="000122F0" w:rsidRDefault="000122F0" w:rsidP="000163A1">
      <w:pPr>
        <w:rPr>
          <w:b/>
        </w:rPr>
      </w:pPr>
    </w:p>
    <w:p w14:paraId="3DD31E49" w14:textId="77777777" w:rsidR="000163A1" w:rsidRPr="00030607" w:rsidRDefault="000163A1" w:rsidP="000163A1">
      <w:r w:rsidRPr="00030607">
        <w:rPr>
          <w:b/>
        </w:rPr>
        <w:t xml:space="preserve">Salary:  </w:t>
      </w:r>
      <w:r w:rsidRPr="00030607">
        <w:t>Competitive and commensurate with experiences and qualifications.</w:t>
      </w:r>
    </w:p>
    <w:p w14:paraId="44A94AD6" w14:textId="77777777" w:rsidR="000163A1" w:rsidRPr="00030607" w:rsidRDefault="000163A1" w:rsidP="000163A1">
      <w:r w:rsidRPr="00030607">
        <w:rPr>
          <w:b/>
        </w:rPr>
        <w:t xml:space="preserve">Appointment:  </w:t>
      </w:r>
      <w:r w:rsidRPr="00973102">
        <w:t>12 months beginning July 2018.</w:t>
      </w:r>
      <w:r w:rsidRPr="00030607">
        <w:t xml:space="preserve">  </w:t>
      </w:r>
    </w:p>
    <w:p w14:paraId="2267FC8C" w14:textId="1A8D03A2" w:rsidR="000163A1" w:rsidRPr="000122F0" w:rsidRDefault="000163A1" w:rsidP="000122F0">
      <w:r w:rsidRPr="00030607">
        <w:rPr>
          <w:b/>
        </w:rPr>
        <w:t xml:space="preserve">Closing Date:  </w:t>
      </w:r>
      <w:r w:rsidRPr="00030607">
        <w:t xml:space="preserve">Review of applications will begin </w:t>
      </w:r>
      <w:r w:rsidR="00270D94">
        <w:t>March 1, 2018</w:t>
      </w:r>
      <w:r w:rsidRPr="00030607">
        <w:t xml:space="preserve"> and contin</w:t>
      </w:r>
      <w:r w:rsidR="000122F0">
        <w:t>ue until the position is filled.</w:t>
      </w:r>
    </w:p>
    <w:p w14:paraId="4619818A" w14:textId="0E4E2F98" w:rsidR="000163A1" w:rsidRPr="000122F0" w:rsidRDefault="000163A1" w:rsidP="000122F0">
      <w:pPr>
        <w:shd w:val="clear" w:color="auto" w:fill="FFFFFF"/>
        <w:spacing w:before="165" w:after="165"/>
        <w:outlineLvl w:val="3"/>
        <w:rPr>
          <w:rFonts w:eastAsia="Times New Roman"/>
          <w:color w:val="333333"/>
        </w:rPr>
      </w:pPr>
      <w:r w:rsidRPr="00030607">
        <w:rPr>
          <w:b/>
          <w:color w:val="000000"/>
        </w:rPr>
        <w:t>To Apply</w:t>
      </w:r>
      <w:r w:rsidRPr="00030607">
        <w:rPr>
          <w:color w:val="000000"/>
        </w:rPr>
        <w:t xml:space="preserve">: Apply on-line at </w:t>
      </w:r>
      <w:r w:rsidRPr="00030607">
        <w:rPr>
          <w:color w:val="0000FF"/>
        </w:rPr>
        <w:t>http://hrs.missouri.edu/find-a-job/academic/index.</w:t>
      </w:r>
      <w:r w:rsidRPr="00973102">
        <w:rPr>
          <w:color w:val="0000FF"/>
        </w:rPr>
        <w:t>php</w:t>
      </w:r>
      <w:r w:rsidRPr="00973102">
        <w:rPr>
          <w:color w:val="000000"/>
        </w:rPr>
        <w:t xml:space="preserve">. </w:t>
      </w:r>
      <w:r w:rsidR="00F571E0" w:rsidRPr="00973102">
        <w:rPr>
          <w:rFonts w:eastAsia="Times New Roman"/>
          <w:color w:val="333333"/>
        </w:rPr>
        <w:t>All candidates should upload (a) a letter of application describing the position to which you are applying and detailing your qualifications for the position, including which</w:t>
      </w:r>
      <w:r w:rsidR="00F571E0" w:rsidRPr="0041300D">
        <w:rPr>
          <w:rFonts w:eastAsia="Times New Roman"/>
          <w:color w:val="333333"/>
        </w:rPr>
        <w:t xml:space="preserve"> classes or subject areas you are prepared to teach; (b) philosophy of teaching</w:t>
      </w:r>
      <w:r w:rsidR="0041300D" w:rsidRPr="0041300D">
        <w:rPr>
          <w:rFonts w:eastAsia="Times New Roman"/>
          <w:color w:val="333333"/>
        </w:rPr>
        <w:t>/advising</w:t>
      </w:r>
      <w:r w:rsidR="00F571E0" w:rsidRPr="0041300D">
        <w:rPr>
          <w:rFonts w:eastAsia="Times New Roman"/>
          <w:color w:val="333333"/>
        </w:rPr>
        <w:t xml:space="preserve"> statement; (c) a syllabus for a course you have designed and/or taught, and (d) names and contact information for three references in the Attachments section of the application. For candidates applying at the Associate level, additionally send evidence of teaching effectiveness (course syllabi, student evaluations, chair/advisor/peer reviews). Your CV must be uploaded in the Resume/CV and Cover Letter section.</w:t>
      </w:r>
    </w:p>
    <w:p w14:paraId="5B8B62CC" w14:textId="77777777" w:rsidR="000163A1" w:rsidRDefault="000163A1" w:rsidP="000163A1">
      <w:pPr>
        <w:widowControl w:val="0"/>
        <w:autoSpaceDE w:val="0"/>
        <w:autoSpaceDN w:val="0"/>
        <w:adjustRightInd w:val="0"/>
        <w:rPr>
          <w:rFonts w:eastAsia="Calibri"/>
          <w:color w:val="000000" w:themeColor="text1"/>
        </w:rPr>
      </w:pPr>
      <w:r w:rsidRPr="006E723D">
        <w:rPr>
          <w:rFonts w:eastAsia="Calibri"/>
          <w:color w:val="000000" w:themeColor="text1"/>
        </w:rPr>
        <w:t xml:space="preserve">Please contact Dr. </w:t>
      </w:r>
      <w:r>
        <w:rPr>
          <w:rFonts w:eastAsia="Calibri"/>
          <w:color w:val="000000" w:themeColor="text1"/>
        </w:rPr>
        <w:t>Delinda van Garderen</w:t>
      </w:r>
      <w:r w:rsidRPr="006E723D">
        <w:rPr>
          <w:rFonts w:eastAsia="Calibri"/>
          <w:color w:val="000000" w:themeColor="text1"/>
        </w:rPr>
        <w:t xml:space="preserve">, </w:t>
      </w:r>
      <w:r w:rsidRPr="00030607">
        <w:t>vangarderend@missouri.edu</w:t>
      </w:r>
      <w:r w:rsidRPr="006E723D">
        <w:rPr>
          <w:color w:val="000000" w:themeColor="text1"/>
        </w:rPr>
        <w:t xml:space="preserve">, </w:t>
      </w:r>
      <w:r w:rsidRPr="006E723D">
        <w:rPr>
          <w:rFonts w:eastAsia="Calibri"/>
          <w:color w:val="000000" w:themeColor="text1"/>
        </w:rPr>
        <w:t>for questions about the position.</w:t>
      </w:r>
    </w:p>
    <w:p w14:paraId="26298749" w14:textId="77777777" w:rsidR="000163A1" w:rsidRPr="009B3B56" w:rsidRDefault="000163A1" w:rsidP="000163A1"/>
    <w:sectPr w:rsidR="000163A1" w:rsidRPr="009B3B56" w:rsidSect="00012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B278F"/>
    <w:multiLevelType w:val="hybridMultilevel"/>
    <w:tmpl w:val="C13A6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093A0E"/>
    <w:multiLevelType w:val="hybridMultilevel"/>
    <w:tmpl w:val="D9729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E47F56"/>
    <w:multiLevelType w:val="hybridMultilevel"/>
    <w:tmpl w:val="D258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6"/>
    <w:rsid w:val="000122F0"/>
    <w:rsid w:val="000163A1"/>
    <w:rsid w:val="001F13A9"/>
    <w:rsid w:val="00243CD5"/>
    <w:rsid w:val="00270D94"/>
    <w:rsid w:val="002C5B78"/>
    <w:rsid w:val="003A29A6"/>
    <w:rsid w:val="003B5488"/>
    <w:rsid w:val="0041300D"/>
    <w:rsid w:val="00435C06"/>
    <w:rsid w:val="004F0562"/>
    <w:rsid w:val="008360B0"/>
    <w:rsid w:val="00973102"/>
    <w:rsid w:val="009B3B56"/>
    <w:rsid w:val="00A3485A"/>
    <w:rsid w:val="00B37CC7"/>
    <w:rsid w:val="00B6186C"/>
    <w:rsid w:val="00CA7F5A"/>
    <w:rsid w:val="00D67FE8"/>
    <w:rsid w:val="00D80401"/>
    <w:rsid w:val="00DD09CD"/>
    <w:rsid w:val="00EC507C"/>
    <w:rsid w:val="00F5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3A9"/>
    <w:rPr>
      <w:sz w:val="22"/>
      <w:szCs w:val="22"/>
    </w:rPr>
  </w:style>
  <w:style w:type="paragraph" w:styleId="ListParagraph">
    <w:name w:val="List Paragraph"/>
    <w:basedOn w:val="Normal"/>
    <w:uiPriority w:val="34"/>
    <w:qFormat/>
    <w:rsid w:val="001F13A9"/>
    <w:pPr>
      <w:ind w:left="720"/>
      <w:contextualSpacing/>
    </w:pPr>
  </w:style>
  <w:style w:type="paragraph" w:customStyle="1" w:styleId="template">
    <w:name w:val="template"/>
    <w:basedOn w:val="Normal"/>
    <w:qFormat/>
    <w:rsid w:val="00DD09CD"/>
    <w:pPr>
      <w:jc w:val="center"/>
    </w:pPr>
    <w:rPr>
      <w:rFonts w:eastAsia="Times New Roman"/>
      <w:b/>
    </w:rPr>
  </w:style>
  <w:style w:type="character" w:styleId="Hyperlink">
    <w:name w:val="Hyperlink"/>
    <w:basedOn w:val="DefaultParagraphFont"/>
    <w:uiPriority w:val="99"/>
    <w:unhideWhenUsed/>
    <w:rsid w:val="009B3B56"/>
    <w:rPr>
      <w:color w:val="0000FF" w:themeColor="hyperlink"/>
      <w:u w:val="single"/>
    </w:rPr>
  </w:style>
  <w:style w:type="character" w:styleId="CommentReference">
    <w:name w:val="annotation reference"/>
    <w:basedOn w:val="DefaultParagraphFont"/>
    <w:uiPriority w:val="99"/>
    <w:semiHidden/>
    <w:unhideWhenUsed/>
    <w:rsid w:val="000163A1"/>
    <w:rPr>
      <w:sz w:val="16"/>
      <w:szCs w:val="16"/>
    </w:rPr>
  </w:style>
  <w:style w:type="paragraph" w:styleId="CommentText">
    <w:name w:val="annotation text"/>
    <w:basedOn w:val="Normal"/>
    <w:link w:val="CommentTextChar"/>
    <w:uiPriority w:val="99"/>
    <w:semiHidden/>
    <w:unhideWhenUsed/>
    <w:rsid w:val="000163A1"/>
    <w:rPr>
      <w:sz w:val="20"/>
      <w:szCs w:val="20"/>
    </w:rPr>
  </w:style>
  <w:style w:type="character" w:customStyle="1" w:styleId="CommentTextChar">
    <w:name w:val="Comment Text Char"/>
    <w:basedOn w:val="DefaultParagraphFont"/>
    <w:link w:val="CommentText"/>
    <w:uiPriority w:val="99"/>
    <w:semiHidden/>
    <w:rsid w:val="000163A1"/>
    <w:rPr>
      <w:sz w:val="20"/>
      <w:szCs w:val="20"/>
    </w:rPr>
  </w:style>
  <w:style w:type="paragraph" w:styleId="CommentSubject">
    <w:name w:val="annotation subject"/>
    <w:basedOn w:val="CommentText"/>
    <w:next w:val="CommentText"/>
    <w:link w:val="CommentSubjectChar"/>
    <w:uiPriority w:val="99"/>
    <w:semiHidden/>
    <w:unhideWhenUsed/>
    <w:rsid w:val="000163A1"/>
    <w:rPr>
      <w:b/>
      <w:bCs/>
    </w:rPr>
  </w:style>
  <w:style w:type="character" w:customStyle="1" w:styleId="CommentSubjectChar">
    <w:name w:val="Comment Subject Char"/>
    <w:basedOn w:val="CommentTextChar"/>
    <w:link w:val="CommentSubject"/>
    <w:uiPriority w:val="99"/>
    <w:semiHidden/>
    <w:rsid w:val="000163A1"/>
    <w:rPr>
      <w:b/>
      <w:bCs/>
      <w:sz w:val="20"/>
      <w:szCs w:val="20"/>
    </w:rPr>
  </w:style>
  <w:style w:type="paragraph" w:styleId="BalloonText">
    <w:name w:val="Balloon Text"/>
    <w:basedOn w:val="Normal"/>
    <w:link w:val="BalloonTextChar"/>
    <w:uiPriority w:val="99"/>
    <w:semiHidden/>
    <w:unhideWhenUsed/>
    <w:rsid w:val="000163A1"/>
    <w:rPr>
      <w:sz w:val="26"/>
      <w:szCs w:val="26"/>
    </w:rPr>
  </w:style>
  <w:style w:type="character" w:customStyle="1" w:styleId="BalloonTextChar">
    <w:name w:val="Balloon Text Char"/>
    <w:basedOn w:val="DefaultParagraphFont"/>
    <w:link w:val="BalloonText"/>
    <w:uiPriority w:val="99"/>
    <w:semiHidden/>
    <w:rsid w:val="000163A1"/>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3A9"/>
    <w:rPr>
      <w:sz w:val="22"/>
      <w:szCs w:val="22"/>
    </w:rPr>
  </w:style>
  <w:style w:type="paragraph" w:styleId="ListParagraph">
    <w:name w:val="List Paragraph"/>
    <w:basedOn w:val="Normal"/>
    <w:uiPriority w:val="34"/>
    <w:qFormat/>
    <w:rsid w:val="001F13A9"/>
    <w:pPr>
      <w:ind w:left="720"/>
      <w:contextualSpacing/>
    </w:pPr>
  </w:style>
  <w:style w:type="paragraph" w:customStyle="1" w:styleId="template">
    <w:name w:val="template"/>
    <w:basedOn w:val="Normal"/>
    <w:qFormat/>
    <w:rsid w:val="00DD09CD"/>
    <w:pPr>
      <w:jc w:val="center"/>
    </w:pPr>
    <w:rPr>
      <w:rFonts w:eastAsia="Times New Roman"/>
      <w:b/>
    </w:rPr>
  </w:style>
  <w:style w:type="character" w:styleId="Hyperlink">
    <w:name w:val="Hyperlink"/>
    <w:basedOn w:val="DefaultParagraphFont"/>
    <w:uiPriority w:val="99"/>
    <w:unhideWhenUsed/>
    <w:rsid w:val="009B3B56"/>
    <w:rPr>
      <w:color w:val="0000FF" w:themeColor="hyperlink"/>
      <w:u w:val="single"/>
    </w:rPr>
  </w:style>
  <w:style w:type="character" w:styleId="CommentReference">
    <w:name w:val="annotation reference"/>
    <w:basedOn w:val="DefaultParagraphFont"/>
    <w:uiPriority w:val="99"/>
    <w:semiHidden/>
    <w:unhideWhenUsed/>
    <w:rsid w:val="000163A1"/>
    <w:rPr>
      <w:sz w:val="16"/>
      <w:szCs w:val="16"/>
    </w:rPr>
  </w:style>
  <w:style w:type="paragraph" w:styleId="CommentText">
    <w:name w:val="annotation text"/>
    <w:basedOn w:val="Normal"/>
    <w:link w:val="CommentTextChar"/>
    <w:uiPriority w:val="99"/>
    <w:semiHidden/>
    <w:unhideWhenUsed/>
    <w:rsid w:val="000163A1"/>
    <w:rPr>
      <w:sz w:val="20"/>
      <w:szCs w:val="20"/>
    </w:rPr>
  </w:style>
  <w:style w:type="character" w:customStyle="1" w:styleId="CommentTextChar">
    <w:name w:val="Comment Text Char"/>
    <w:basedOn w:val="DefaultParagraphFont"/>
    <w:link w:val="CommentText"/>
    <w:uiPriority w:val="99"/>
    <w:semiHidden/>
    <w:rsid w:val="000163A1"/>
    <w:rPr>
      <w:sz w:val="20"/>
      <w:szCs w:val="20"/>
    </w:rPr>
  </w:style>
  <w:style w:type="paragraph" w:styleId="CommentSubject">
    <w:name w:val="annotation subject"/>
    <w:basedOn w:val="CommentText"/>
    <w:next w:val="CommentText"/>
    <w:link w:val="CommentSubjectChar"/>
    <w:uiPriority w:val="99"/>
    <w:semiHidden/>
    <w:unhideWhenUsed/>
    <w:rsid w:val="000163A1"/>
    <w:rPr>
      <w:b/>
      <w:bCs/>
    </w:rPr>
  </w:style>
  <w:style w:type="character" w:customStyle="1" w:styleId="CommentSubjectChar">
    <w:name w:val="Comment Subject Char"/>
    <w:basedOn w:val="CommentTextChar"/>
    <w:link w:val="CommentSubject"/>
    <w:uiPriority w:val="99"/>
    <w:semiHidden/>
    <w:rsid w:val="000163A1"/>
    <w:rPr>
      <w:b/>
      <w:bCs/>
      <w:sz w:val="20"/>
      <w:szCs w:val="20"/>
    </w:rPr>
  </w:style>
  <w:style w:type="paragraph" w:styleId="BalloonText">
    <w:name w:val="Balloon Text"/>
    <w:basedOn w:val="Normal"/>
    <w:link w:val="BalloonTextChar"/>
    <w:uiPriority w:val="99"/>
    <w:semiHidden/>
    <w:unhideWhenUsed/>
    <w:rsid w:val="000163A1"/>
    <w:rPr>
      <w:sz w:val="26"/>
      <w:szCs w:val="26"/>
    </w:rPr>
  </w:style>
  <w:style w:type="character" w:customStyle="1" w:styleId="BalloonTextChar">
    <w:name w:val="Balloon Text Char"/>
    <w:basedOn w:val="DefaultParagraphFont"/>
    <w:link w:val="BalloonText"/>
    <w:uiPriority w:val="99"/>
    <w:semiHidden/>
    <w:rsid w:val="000163A1"/>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missouri.edu/special-education/"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Delinda van Garderen</dc:creator>
  <cp:lastModifiedBy>saraclime</cp:lastModifiedBy>
  <cp:revision>2</cp:revision>
  <dcterms:created xsi:type="dcterms:W3CDTF">2018-02-09T21:36:00Z</dcterms:created>
  <dcterms:modified xsi:type="dcterms:W3CDTF">2018-02-09T21:36:00Z</dcterms:modified>
</cp:coreProperties>
</file>